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771C1" w14:textId="4AE246CF" w:rsidR="00B07B64" w:rsidRDefault="00902A6F" w:rsidP="00B07B64">
      <w:pPr>
        <w:pStyle w:val="Nadpis2"/>
        <w:rPr>
          <w:b/>
          <w:bCs/>
        </w:rPr>
      </w:pPr>
      <w:r>
        <w:rPr>
          <w:b/>
          <w:bCs/>
        </w:rPr>
        <w:t>Opis predmetu zákazky</w:t>
      </w:r>
      <w:r w:rsidR="00B07B64">
        <w:rPr>
          <w:b/>
          <w:bCs/>
        </w:rPr>
        <w:t xml:space="preserve"> – </w:t>
      </w:r>
    </w:p>
    <w:p w14:paraId="5F5F1EFE" w14:textId="1EC0E96B" w:rsidR="00902A6F" w:rsidRDefault="00B07B64" w:rsidP="00B07B64">
      <w:pPr>
        <w:pStyle w:val="Nadpis2"/>
        <w:rPr>
          <w:b/>
          <w:bCs/>
        </w:rPr>
      </w:pPr>
      <w:r>
        <w:rPr>
          <w:rFonts w:ascii="Times New Roman" w:hAnsi="Times New Roman"/>
          <w:b/>
          <w:i/>
          <w:iCs/>
          <w:sz w:val="16"/>
          <w:szCs w:val="16"/>
        </w:rPr>
        <w:t>,,</w:t>
      </w:r>
      <w:r w:rsidRPr="00B57984">
        <w:rPr>
          <w:rFonts w:ascii="Times New Roman" w:hAnsi="Times New Roman"/>
          <w:b/>
          <w:i/>
          <w:iCs/>
          <w:sz w:val="16"/>
          <w:szCs w:val="16"/>
        </w:rPr>
        <w:t>VYPRACOVANIE ŽIADOSTI A IMPLEMENTÁCIA PROJEKTU O</w:t>
      </w:r>
      <w:r>
        <w:rPr>
          <w:rFonts w:ascii="Times New Roman" w:hAnsi="Times New Roman"/>
          <w:b/>
          <w:i/>
          <w:iCs/>
          <w:sz w:val="16"/>
          <w:szCs w:val="16"/>
        </w:rPr>
        <w:t> </w:t>
      </w:r>
      <w:r w:rsidRPr="00B57984">
        <w:rPr>
          <w:rFonts w:ascii="Times New Roman" w:hAnsi="Times New Roman"/>
          <w:b/>
          <w:i/>
          <w:iCs/>
          <w:sz w:val="16"/>
          <w:szCs w:val="16"/>
        </w:rPr>
        <w:t>NFP</w:t>
      </w:r>
      <w:r>
        <w:rPr>
          <w:rFonts w:ascii="Times New Roman" w:hAnsi="Times New Roman"/>
          <w:b/>
          <w:i/>
          <w:iCs/>
          <w:sz w:val="16"/>
          <w:szCs w:val="16"/>
        </w:rPr>
        <w:t xml:space="preserve"> : </w:t>
      </w:r>
      <w:r w:rsidRPr="007D699C">
        <w:rPr>
          <w:rFonts w:ascii="Times New Roman" w:hAnsi="Times New Roman"/>
          <w:b/>
          <w:i/>
          <w:iCs/>
          <w:sz w:val="16"/>
          <w:szCs w:val="16"/>
        </w:rPr>
        <w:t>poskytnutie prostriedkov mechanizmu na podporu obnovy a odolnosti na obnovu verejných historických a pamiatkovo chránených budov</w:t>
      </w:r>
    </w:p>
    <w:p w14:paraId="23B5FE55" w14:textId="63B480DF" w:rsidR="00C928C6" w:rsidRDefault="00C928C6" w:rsidP="00C928C6">
      <w:pPr>
        <w:spacing w:after="0" w:line="240" w:lineRule="auto"/>
        <w:ind w:left="284"/>
        <w:rPr>
          <w:rFonts w:ascii="Times New Roman" w:hAnsi="Times New Roman"/>
          <w:b/>
          <w:i/>
          <w:iCs/>
          <w:sz w:val="16"/>
          <w:szCs w:val="16"/>
        </w:rPr>
      </w:pPr>
      <w:r>
        <w:rPr>
          <w:rFonts w:ascii="Times New Roman" w:hAnsi="Times New Roman"/>
          <w:b/>
          <w:i/>
          <w:iCs/>
          <w:sz w:val="16"/>
          <w:szCs w:val="16"/>
        </w:rPr>
        <w:t>Predmet zákazky</w:t>
      </w:r>
      <w:r w:rsidR="00B07B64">
        <w:rPr>
          <w:rFonts w:ascii="Times New Roman" w:hAnsi="Times New Roman"/>
          <w:b/>
          <w:i/>
          <w:iCs/>
          <w:sz w:val="16"/>
          <w:szCs w:val="16"/>
        </w:rPr>
        <w:t xml:space="preserve"> je </w:t>
      </w:r>
      <w:r>
        <w:rPr>
          <w:rFonts w:ascii="Times New Roman" w:hAnsi="Times New Roman"/>
          <w:b/>
          <w:i/>
          <w:iCs/>
          <w:sz w:val="16"/>
          <w:szCs w:val="16"/>
        </w:rPr>
        <w:t xml:space="preserve"> : ,,</w:t>
      </w:r>
      <w:r w:rsidRPr="00B57984">
        <w:rPr>
          <w:rFonts w:ascii="Times New Roman" w:hAnsi="Times New Roman"/>
          <w:b/>
          <w:i/>
          <w:iCs/>
          <w:sz w:val="16"/>
          <w:szCs w:val="16"/>
        </w:rPr>
        <w:t xml:space="preserve">VYPRACOVANIE ŽIADOSTI A IMPLEMENTÁCIA PROJEKTU O NFP VÝZVA </w:t>
      </w:r>
      <w:r w:rsidRPr="007D699C">
        <w:rPr>
          <w:rFonts w:ascii="Times New Roman" w:hAnsi="Times New Roman"/>
          <w:b/>
          <w:i/>
          <w:iCs/>
          <w:sz w:val="16"/>
          <w:szCs w:val="16"/>
        </w:rPr>
        <w:t xml:space="preserve"> č. 1  na predkladanie žiadostí o poskytnutie prostriedkov mechanizmu na podporu obnovy a odolnosti na obnovu verejných historických a pamiatkovo chránených budov</w:t>
      </w:r>
      <w:r>
        <w:rPr>
          <w:rFonts w:ascii="Times New Roman" w:hAnsi="Times New Roman"/>
          <w:b/>
          <w:i/>
          <w:iCs/>
          <w:sz w:val="16"/>
          <w:szCs w:val="16"/>
        </w:rPr>
        <w:t>.</w:t>
      </w:r>
    </w:p>
    <w:p w14:paraId="17EADAEC" w14:textId="77777777" w:rsidR="00C928C6" w:rsidRDefault="00C928C6" w:rsidP="00C928C6">
      <w:pPr>
        <w:spacing w:after="0" w:line="240" w:lineRule="auto"/>
        <w:ind w:left="284"/>
        <w:rPr>
          <w:rFonts w:ascii="Times New Roman" w:hAnsi="Times New Roman"/>
          <w:b/>
        </w:rPr>
      </w:pPr>
    </w:p>
    <w:p w14:paraId="27DD539F" w14:textId="77777777" w:rsidR="00C928C6" w:rsidRPr="007D699C" w:rsidRDefault="00C928C6" w:rsidP="00C928C6">
      <w:pPr>
        <w:spacing w:after="0" w:line="240" w:lineRule="auto"/>
        <w:ind w:left="284"/>
        <w:rPr>
          <w:rFonts w:ascii="Times New Roman" w:hAnsi="Times New Roman"/>
          <w:bCs/>
        </w:rPr>
      </w:pPr>
      <w:r w:rsidRPr="007D699C">
        <w:rPr>
          <w:rFonts w:ascii="Times New Roman" w:hAnsi="Times New Roman"/>
          <w:bCs/>
        </w:rPr>
        <w:t>Vyhlásenie výzvy:  30. 06. 2022</w:t>
      </w:r>
    </w:p>
    <w:p w14:paraId="70DDC3F7" w14:textId="77777777" w:rsidR="00C928C6" w:rsidRPr="007D699C" w:rsidRDefault="00C928C6" w:rsidP="00C928C6">
      <w:pPr>
        <w:spacing w:after="0" w:line="240" w:lineRule="auto"/>
        <w:ind w:left="284"/>
        <w:rPr>
          <w:rFonts w:ascii="Times New Roman" w:hAnsi="Times New Roman"/>
          <w:bCs/>
        </w:rPr>
      </w:pPr>
      <w:r w:rsidRPr="007D699C">
        <w:rPr>
          <w:rFonts w:ascii="Times New Roman" w:hAnsi="Times New Roman"/>
          <w:bCs/>
        </w:rPr>
        <w:t>Termín na začatie podávania žiadostí:  01. 08. 2022</w:t>
      </w:r>
    </w:p>
    <w:p w14:paraId="06B3C655" w14:textId="77777777" w:rsidR="00C928C6" w:rsidRPr="007D699C" w:rsidRDefault="00C928C6" w:rsidP="00C928C6">
      <w:pPr>
        <w:spacing w:after="0" w:line="240" w:lineRule="auto"/>
        <w:ind w:left="284"/>
        <w:rPr>
          <w:rFonts w:ascii="Times New Roman" w:hAnsi="Times New Roman"/>
          <w:bCs/>
        </w:rPr>
      </w:pPr>
      <w:r w:rsidRPr="007D699C">
        <w:rPr>
          <w:rFonts w:ascii="Times New Roman" w:hAnsi="Times New Roman"/>
          <w:bCs/>
        </w:rPr>
        <w:t>Uzavretie výzvy:  01. 12. 2024</w:t>
      </w:r>
    </w:p>
    <w:p w14:paraId="39CC5810" w14:textId="77777777" w:rsidR="00C928C6" w:rsidRPr="007D699C" w:rsidRDefault="00C928C6" w:rsidP="00C928C6">
      <w:pPr>
        <w:spacing w:after="0" w:line="240" w:lineRule="auto"/>
        <w:ind w:left="284"/>
        <w:rPr>
          <w:rFonts w:ascii="Times New Roman" w:hAnsi="Times New Roman"/>
          <w:bCs/>
        </w:rPr>
      </w:pPr>
      <w:r w:rsidRPr="007D699C">
        <w:rPr>
          <w:rFonts w:ascii="Times New Roman" w:hAnsi="Times New Roman"/>
          <w:bCs/>
        </w:rPr>
        <w:t>Komponent:  2 – Obnova budov</w:t>
      </w:r>
    </w:p>
    <w:p w14:paraId="6F5B2597" w14:textId="77777777" w:rsidR="00C928C6" w:rsidRPr="007D699C" w:rsidRDefault="00C928C6" w:rsidP="00C928C6">
      <w:pPr>
        <w:spacing w:after="0" w:line="240" w:lineRule="auto"/>
        <w:ind w:left="284"/>
        <w:rPr>
          <w:rFonts w:ascii="Times New Roman" w:hAnsi="Times New Roman"/>
          <w:bCs/>
        </w:rPr>
      </w:pPr>
      <w:r w:rsidRPr="007D699C">
        <w:rPr>
          <w:rFonts w:ascii="Times New Roman" w:hAnsi="Times New Roman"/>
          <w:bCs/>
        </w:rPr>
        <w:t>Investícia:  2 – Obnova verejných historických a pamiatkovo chránených budov</w:t>
      </w:r>
    </w:p>
    <w:p w14:paraId="16BE1283" w14:textId="77777777" w:rsidR="00C928C6" w:rsidRPr="007D699C" w:rsidRDefault="00C928C6" w:rsidP="00C928C6">
      <w:pPr>
        <w:spacing w:after="0" w:line="240" w:lineRule="auto"/>
        <w:ind w:left="284"/>
        <w:rPr>
          <w:rFonts w:ascii="Times New Roman" w:hAnsi="Times New Roman"/>
          <w:bCs/>
        </w:rPr>
      </w:pPr>
      <w:r w:rsidRPr="007D699C">
        <w:rPr>
          <w:rFonts w:ascii="Times New Roman" w:hAnsi="Times New Roman"/>
          <w:bCs/>
        </w:rPr>
        <w:t>Kód výzvy:  02I02-29-V01</w:t>
      </w:r>
    </w:p>
    <w:p w14:paraId="58F229F2" w14:textId="77777777" w:rsidR="006E76FA" w:rsidRDefault="006E76FA" w:rsidP="006E76FA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5D400466" w14:textId="66EBAB48" w:rsidR="006E76FA" w:rsidRDefault="00000000" w:rsidP="00902A6F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0"/>
          <w:szCs w:val="20"/>
        </w:rPr>
      </w:pPr>
      <w:hyperlink r:id="rId7" w:history="1">
        <w:r w:rsidR="00902A6F" w:rsidRPr="007060D0">
          <w:rPr>
            <w:rStyle w:val="Hypertextovprepojenie"/>
            <w:rFonts w:ascii="Times New Roman" w:hAnsi="Times New Roman"/>
            <w:b/>
            <w:bCs/>
            <w:sz w:val="20"/>
            <w:szCs w:val="20"/>
          </w:rPr>
          <w:t>https://www.mindop.sk/ministerstvo-1/zalezitosti-eu-a-medzinarodnych-vztahov-14/fondy-eu/plan-obnovy/obnova-budov-54280</w:t>
        </w:r>
      </w:hyperlink>
    </w:p>
    <w:p w14:paraId="7C61D954" w14:textId="77777777" w:rsidR="00902A6F" w:rsidRDefault="00902A6F" w:rsidP="006E76FA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3248A12" w14:textId="36E46A85" w:rsidR="00902A6F" w:rsidRDefault="00902A6F" w:rsidP="006E76FA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</w:t>
      </w:r>
    </w:p>
    <w:p w14:paraId="7BF5B4F0" w14:textId="77777777" w:rsidR="006E76FA" w:rsidRDefault="006E76FA" w:rsidP="006E76FA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Predmet zákazky pozostáva z nasledovných činností :</w:t>
      </w:r>
    </w:p>
    <w:p w14:paraId="1C2B4D02" w14:textId="77777777" w:rsidR="006E76FA" w:rsidRDefault="006E76FA" w:rsidP="006E76FA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4435F5E8" w14:textId="77777777" w:rsidR="006E76FA" w:rsidRDefault="006E76FA" w:rsidP="00902A6F">
      <w:pPr>
        <w:shd w:val="clear" w:color="auto" w:fill="D9D9D9"/>
        <w:spacing w:after="0" w:line="240" w:lineRule="auto"/>
        <w:ind w:left="284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Spracovanie žiadosti o nenávratný finančný príspevok  v súlade s podmienkami vyhlásenej výzvy a to </w:t>
      </w:r>
    </w:p>
    <w:p w14:paraId="65279740" w14:textId="77777777" w:rsidR="006E76FA" w:rsidRDefault="006E76FA" w:rsidP="006E76FA">
      <w:pPr>
        <w:shd w:val="clear" w:color="auto" w:fill="D9D9D9"/>
        <w:spacing w:after="0" w:line="240" w:lineRule="auto"/>
        <w:ind w:left="284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najmä:</w:t>
      </w:r>
    </w:p>
    <w:p w14:paraId="3AE26783" w14:textId="77777777" w:rsidR="006E76FA" w:rsidRDefault="006E76FA" w:rsidP="006E76FA">
      <w:pPr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p w14:paraId="1AA9F0B2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Odborne, komplexne vypracovať žiadosť o NFP v súlade s požiadavkami definovanými vo výzve. Poskytovateľ je povinný postupovať pri spracovaní žiadosti o NFP v zmysle pokynov vyhlasovateľa výzvy (</w:t>
      </w:r>
      <w:r>
        <w:rPr>
          <w:rFonts w:ascii="Times New Roman" w:hAnsi="Times New Roman"/>
          <w:i/>
          <w:iCs/>
          <w:sz w:val="20"/>
          <w:szCs w:val="20"/>
        </w:rPr>
        <w:t>resp. riadiaceho/sprostredkovateľského orgánu</w:t>
      </w:r>
      <w:r>
        <w:rPr>
          <w:rFonts w:ascii="Times New Roman" w:hAnsi="Times New Roman"/>
          <w:sz w:val="20"/>
          <w:szCs w:val="20"/>
        </w:rPr>
        <w:t>) a v zmysle tých pokynov dodržať všetky právne normy a ostatné preukázateľne požadované náležitosti určené vo výzve.</w:t>
      </w:r>
    </w:p>
    <w:p w14:paraId="0483A9EB" w14:textId="77777777" w:rsidR="006E76FA" w:rsidRDefault="006E76FA" w:rsidP="006E76FA">
      <w:pPr>
        <w:spacing w:after="0" w:line="276" w:lineRule="auto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Zodpovednosť za procesnú ( formálnu) stránku spracovania žiadosti o 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14:paraId="4A1A5A43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Manažment procesu prípravy 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14:paraId="70059786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Odborné spracovanie výzvy , vrátane všetkých príloh a jej odprezentovanie manažmentu nemocnice;</w:t>
      </w:r>
    </w:p>
    <w:p w14:paraId="2192F20F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Identifikácia a kontrola oprávnenosti výdavkov;</w:t>
      </w:r>
    </w:p>
    <w:p w14:paraId="1D5CDF07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Identifikácia zoznamu povinných príloh vrátane procesu ich zabezpečenia, príp. vedenia zástupcov </w:t>
      </w:r>
      <w:proofErr w:type="spellStart"/>
      <w:r>
        <w:rPr>
          <w:rFonts w:ascii="Times New Roman" w:hAnsi="Times New Roman"/>
          <w:sz w:val="20"/>
          <w:szCs w:val="20"/>
        </w:rPr>
        <w:t>FNsP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</w:p>
    <w:p w14:paraId="0EE4BE27" w14:textId="77777777" w:rsidR="006E76FA" w:rsidRDefault="006E76FA" w:rsidP="006E76FA">
      <w:pPr>
        <w:spacing w:after="0" w:line="276" w:lineRule="auto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Žilina pri ich príprave;</w:t>
      </w:r>
    </w:p>
    <w:p w14:paraId="785F90E4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Zabezpečiť odovzdanie žiadosti o 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 xml:space="preserve"> prostredníctvom systému ITMS2014+ a v súlade s pokynmi vyhlasovateľa výzvy;</w:t>
      </w:r>
    </w:p>
    <w:p w14:paraId="054679E9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Sledovať proces hodnotenia 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 xml:space="preserve">, zabezpečiť jej prípadne doplnenie na základe výzvy zo strany vyhlasovateľa a byť súčinný v celom procese hodnotenia 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14:paraId="7BBF9584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Zabezpečiť kompletnú administratívnu stránku projektu vrátane  kompletnej a úplnej 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 xml:space="preserve"> pre potreby archivácie;</w:t>
      </w:r>
    </w:p>
    <w:p w14:paraId="7FD7D9CB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Bez zbytočného odkladu odstrániť príslušnými orgánmi vytknuté nedostatky žiadosti 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 xml:space="preserve"> a to v lehote nato určenej;</w:t>
      </w:r>
    </w:p>
    <w:p w14:paraId="16CB2FDE" w14:textId="77777777" w:rsidR="006E76FA" w:rsidRDefault="006E76FA" w:rsidP="006E76FA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Odovzdať kópiu žiadosti o </w:t>
      </w:r>
      <w:proofErr w:type="spellStart"/>
      <w:r>
        <w:rPr>
          <w:rFonts w:ascii="Times New Roman" w:hAnsi="Times New Roman"/>
          <w:sz w:val="20"/>
          <w:szCs w:val="20"/>
        </w:rPr>
        <w:t>ŽoNFP</w:t>
      </w:r>
      <w:proofErr w:type="spellEnd"/>
      <w:r>
        <w:rPr>
          <w:rFonts w:ascii="Times New Roman" w:hAnsi="Times New Roman"/>
          <w:sz w:val="20"/>
          <w:szCs w:val="20"/>
        </w:rPr>
        <w:t xml:space="preserve"> objednávateľovi.</w:t>
      </w:r>
    </w:p>
    <w:p w14:paraId="0BF81984" w14:textId="77777777" w:rsidR="006E76FA" w:rsidRDefault="006E76FA" w:rsidP="006E76FA">
      <w:pPr>
        <w:spacing w:after="0" w:line="240" w:lineRule="auto"/>
        <w:ind w:left="284"/>
        <w:jc w:val="both"/>
        <w:rPr>
          <w:rFonts w:ascii="Times New Roman" w:hAnsi="Times New Roman"/>
          <w:smallCaps/>
          <w:sz w:val="20"/>
          <w:szCs w:val="20"/>
          <w:u w:val="single"/>
        </w:rPr>
      </w:pPr>
    </w:p>
    <w:p w14:paraId="47F78377" w14:textId="77777777" w:rsidR="006E76FA" w:rsidRDefault="006E76FA" w:rsidP="00902A6F">
      <w:pPr>
        <w:shd w:val="clear" w:color="auto" w:fill="D9D9D9"/>
        <w:ind w:left="284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Celkový manažment projektov </w:t>
      </w:r>
    </w:p>
    <w:p w14:paraId="7D7B5401" w14:textId="77777777" w:rsidR="006E76FA" w:rsidRDefault="006E76FA" w:rsidP="006E76FA">
      <w:pPr>
        <w:ind w:left="284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zahŕňa minimálne požadované činnosti : </w:t>
      </w:r>
    </w:p>
    <w:p w14:paraId="7F529A27" w14:textId="77777777" w:rsidR="006E76FA" w:rsidRDefault="006E76FA" w:rsidP="006E76FA">
      <w:pPr>
        <w:ind w:left="284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a)  Implementácia projektu:</w:t>
      </w:r>
    </w:p>
    <w:p w14:paraId="1EF0CAAC" w14:textId="77777777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    príprava podkladov k uzavretiu (podpisu) Zmluvy o NFP medzi objednávateľom a riadiacim orgánom (poskytovateľom NFP) – </w:t>
      </w:r>
      <w:r>
        <w:rPr>
          <w:rFonts w:ascii="Times New Roman" w:hAnsi="Times New Roman"/>
          <w:i/>
          <w:sz w:val="20"/>
          <w:szCs w:val="20"/>
        </w:rPr>
        <w:t>poskytovateľ pripraví na základe informácii poskytnutých Objednávateľom všetky relevantné podklady – najmä časový harmonogram realizácie projektu, finančný harmonogram projektu, autorizáciu merateľných ukazovateľov a ďalšie prílohy potrebné ku spracovaniu zmluvy o poskytnutí NFP.</w:t>
      </w:r>
    </w:p>
    <w:p w14:paraId="169BEFBE" w14:textId="77777777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    monitoring podanej žiadosti, pravidelné informovanie žiadateľa a projektových partnerov o stave projektu a jednotlivých fázach hodnotenia projektu – </w:t>
      </w:r>
      <w:r>
        <w:rPr>
          <w:rFonts w:ascii="Times New Roman" w:hAnsi="Times New Roman"/>
          <w:i/>
          <w:sz w:val="20"/>
          <w:szCs w:val="20"/>
        </w:rPr>
        <w:t>poskytovateľ pred podpisom Zmluvy o NFP vykoná všetky kroky a pripraví podklady k splneniu všetkých povinnosti smerujúcich k schváleniu žiadosti o NFP a následnému podpisu Zmluvy o poskytnutí NFP.</w:t>
      </w:r>
    </w:p>
    <w:p w14:paraId="77491BE5" w14:textId="77777777" w:rsidR="006E76FA" w:rsidRDefault="006E76FA" w:rsidP="006E76FA">
      <w:pPr>
        <w:spacing w:before="240"/>
        <w:ind w:left="284"/>
        <w:rPr>
          <w:rFonts w:ascii="Times New Roman" w:hAnsi="Times New Roman"/>
          <w:i/>
          <w:sz w:val="20"/>
          <w:szCs w:val="20"/>
          <w:vertAlign w:val="subscript"/>
        </w:rPr>
      </w:pPr>
      <w:r>
        <w:rPr>
          <w:rFonts w:ascii="Times New Roman" w:hAnsi="Times New Roman"/>
          <w:sz w:val="20"/>
          <w:szCs w:val="20"/>
        </w:rPr>
        <w:t xml:space="preserve">3.     spracovanie žiadosti o realizáciu zmien v projekte – v harmonograme, rozpočte, resp. inej časti Zmluvy o NFP- na základe požiadavky Objednávateľa </w:t>
      </w:r>
      <w:r>
        <w:rPr>
          <w:rFonts w:ascii="Times New Roman" w:hAnsi="Times New Roman"/>
          <w:i/>
          <w:sz w:val="20"/>
          <w:szCs w:val="20"/>
        </w:rPr>
        <w:t>poskytovateľ pripraví všetky podklady týkajúce sa prípadných zmien projektu –menej významných, ktoré sa len oznamujú, resp. významných, ktoré musia byť schválené vopred, vrátane všetkých príloh a správu ITMS2014+portálu ohľadom predloženej žiadosti a následne podpísanej zmluvy o poskytnutí NFP.</w:t>
      </w:r>
    </w:p>
    <w:p w14:paraId="4AC01228" w14:textId="4D08FDB4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    spracovanie monitorovacích správ a  žiadostí o platbu v zmysle Zmluvy o NFP vrátane spracovania záverečnej monitorovacej správy a následných monitorovacích správ – </w:t>
      </w:r>
      <w:r>
        <w:rPr>
          <w:rFonts w:ascii="Times New Roman" w:hAnsi="Times New Roman"/>
          <w:i/>
          <w:sz w:val="20"/>
          <w:szCs w:val="20"/>
        </w:rPr>
        <w:t>na základe poskytnutých dokladov, ktorých obsah a rozsah oznámi poskytovateľ Objednávateľovi. Poskytovateľ pripraví podklady a vypracuje všetky žiadosti o platbu podľa systému financovania (</w:t>
      </w:r>
      <w:r w:rsidR="00C928C6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</w:rPr>
        <w:t>predfinancovanie</w:t>
      </w:r>
      <w:proofErr w:type="spellEnd"/>
      <w:r>
        <w:rPr>
          <w:rFonts w:ascii="Times New Roman" w:hAnsi="Times New Roman"/>
          <w:i/>
          <w:sz w:val="20"/>
          <w:szCs w:val="20"/>
        </w:rPr>
        <w:t>, resp.</w:t>
      </w:r>
      <w:r w:rsidR="00C928C6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refundácia a iné</w:t>
      </w:r>
      <w:r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) vrátane záverečnej žiadosti o platbu. Poskytovateľ tiež na základe podkladov pripraví monitorovacie  správy podľa harmonogramu MS, podľa monitorovacích termínov nastavených poskytovateľom NFP)</w:t>
      </w:r>
    </w:p>
    <w:p w14:paraId="45856D03" w14:textId="77777777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    pravidelná komunikácia s riadiacim orgánom, resp. sprostredkovateľskou organizáciou a zástupcom klienta- </w:t>
      </w:r>
      <w:r>
        <w:rPr>
          <w:rFonts w:ascii="Times New Roman" w:hAnsi="Times New Roman"/>
          <w:i/>
          <w:sz w:val="20"/>
          <w:szCs w:val="20"/>
        </w:rPr>
        <w:t>poskytovateľ zabezpečí komunikáciu s RO/SO podľa potreby a požiadaviek Objednávateľa v rozsahu požiadaviek a informácii Objednávateľa.</w:t>
      </w:r>
    </w:p>
    <w:p w14:paraId="2AB3D5D2" w14:textId="77777777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6.     účasť zástupcov poskytovateľa na kontrolách zo strany riadiaceho orgánu počas trvania projektu- </w:t>
      </w:r>
      <w:r>
        <w:rPr>
          <w:rFonts w:ascii="Times New Roman" w:hAnsi="Times New Roman"/>
          <w:i/>
          <w:sz w:val="20"/>
          <w:szCs w:val="20"/>
        </w:rPr>
        <w:t>na základe požiadavky Objednávateľa sa zástupca Poskytovateľa poverený riadením projektu zúčastni na kontrole zo strany SORO počas doby realizácie projektu.</w:t>
      </w:r>
    </w:p>
    <w:p w14:paraId="501EA8F0" w14:textId="77777777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    poradenská a konzultačná činnosť za účelom dodržania podmienok uvedených v zmluve o NFP-</w:t>
      </w:r>
      <w:r>
        <w:rPr>
          <w:rFonts w:ascii="Times New Roman" w:hAnsi="Times New Roman"/>
          <w:i/>
          <w:sz w:val="20"/>
          <w:szCs w:val="20"/>
        </w:rPr>
        <w:t>pri podpise zmluvy o poskytnutí NFP pripraví poskytovateľ prehľad povinnosti, ktoré  musí objednávateľ plniť, vrátane míľnikov a postupov pri prípadnej zmene projektu.</w:t>
      </w:r>
    </w:p>
    <w:p w14:paraId="4343DC40" w14:textId="77777777" w:rsidR="006E76FA" w:rsidRDefault="006E76FA" w:rsidP="006E76FA">
      <w:pPr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    manažovanie projektu až </w:t>
      </w:r>
      <w:bookmarkStart w:id="0" w:name="_Hlk68006847"/>
      <w:r>
        <w:rPr>
          <w:rFonts w:ascii="Times New Roman" w:hAnsi="Times New Roman"/>
          <w:sz w:val="20"/>
          <w:szCs w:val="20"/>
        </w:rPr>
        <w:t>po úplné vyúčtovanie a ukončenie projektu</w:t>
      </w:r>
      <w:bookmarkEnd w:id="0"/>
      <w:r>
        <w:rPr>
          <w:rFonts w:ascii="Times New Roman" w:hAnsi="Times New Roman"/>
          <w:sz w:val="20"/>
          <w:szCs w:val="20"/>
        </w:rPr>
        <w:t xml:space="preserve">- </w:t>
      </w:r>
      <w:r>
        <w:rPr>
          <w:rFonts w:ascii="Times New Roman" w:hAnsi="Times New Roman"/>
          <w:i/>
          <w:sz w:val="20"/>
          <w:szCs w:val="20"/>
        </w:rPr>
        <w:t>táto činnosť zahŕňa najmä  usmernenie objednávateľa pri kompletizácii informácii a podkladov k ukončeniu projektu – najmä usmernenie ohľadom dokladov  a postupov pri ukončení a vyúčtovaní projektu a platieb.</w:t>
      </w:r>
    </w:p>
    <w:p w14:paraId="1D654DA8" w14:textId="77777777" w:rsidR="006E76FA" w:rsidRDefault="006E76FA" w:rsidP="006E76FA">
      <w:pPr>
        <w:ind w:left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b) Súčasťou Implementácie je aj tzv. Externý manažment projektu</w:t>
      </w:r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t.j</w:t>
      </w:r>
      <w:proofErr w:type="spellEnd"/>
      <w:r>
        <w:rPr>
          <w:rFonts w:ascii="Times New Roman" w:hAnsi="Times New Roman"/>
          <w:sz w:val="20"/>
          <w:szCs w:val="20"/>
        </w:rPr>
        <w:t>. zabezpečenie a vykonanie nasledovných činnosti od podpisu Zmluvy, po dobu 5 rokov od schválenia žiadosti o NFP na financovanie projektu:</w:t>
      </w:r>
    </w:p>
    <w:p w14:paraId="5260E7AB" w14:textId="77777777" w:rsidR="006E76FA" w:rsidRDefault="006E76FA" w:rsidP="006E76FA">
      <w:pPr>
        <w:pStyle w:val="Odsekzoznamu"/>
        <w:numPr>
          <w:ilvl w:val="0"/>
          <w:numId w:val="3"/>
        </w:numPr>
        <w:spacing w:line="276" w:lineRule="auto"/>
        <w:ind w:left="284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kontrola a odborné poradenstvo súvisiace so žiadosťou o NFP pre Projekt a k nej prislúchajúcemu rozpočtu,</w:t>
      </w:r>
    </w:p>
    <w:p w14:paraId="6AA46974" w14:textId="77777777" w:rsidR="006E76FA" w:rsidRDefault="006E76FA" w:rsidP="006E76FA">
      <w:pPr>
        <w:pStyle w:val="Odsekzoznamu"/>
        <w:numPr>
          <w:ilvl w:val="0"/>
          <w:numId w:val="3"/>
        </w:numPr>
        <w:spacing w:line="276" w:lineRule="auto"/>
        <w:ind w:left="284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žiadosti o platby ( po schválení žiadosti o NFP na financovanie Projektu), v zmysle príslušnej príručky a/ alebo metodického pokynu pre žiadanie NFP pre Projekt a v zmysle žiadosti o finančný príspevok pre Projekt,</w:t>
      </w:r>
    </w:p>
    <w:p w14:paraId="406E7B48" w14:textId="77777777" w:rsidR="006E76FA" w:rsidRDefault="006E76FA" w:rsidP="006E76FA">
      <w:pPr>
        <w:pStyle w:val="Odsekzoznamu"/>
        <w:numPr>
          <w:ilvl w:val="0"/>
          <w:numId w:val="3"/>
        </w:numPr>
        <w:spacing w:line="276" w:lineRule="auto"/>
        <w:ind w:left="284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monitorovacie správy v zmysle príslušnej príručky a/ alebo metodického pokynu pre žiadanie  finančného  príspevku  pre Projekt a v zmysle žiadosti o NFP pre Projekt,</w:t>
      </w:r>
    </w:p>
    <w:p w14:paraId="697C4176" w14:textId="608E3A04" w:rsidR="006E76FA" w:rsidRDefault="006E76FA" w:rsidP="006E76FA">
      <w:pPr>
        <w:pStyle w:val="Odsekzoznamu"/>
        <w:numPr>
          <w:ilvl w:val="0"/>
          <w:numId w:val="3"/>
        </w:numPr>
        <w:spacing w:line="276" w:lineRule="auto"/>
        <w:ind w:left="284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spracovanie žiadosti o platbu mimoriadnych, výročných a záverečných monitorovacích správ a prípadných zmien</w:t>
      </w:r>
    </w:p>
    <w:p w14:paraId="52D38EF7" w14:textId="78E9F1BE" w:rsidR="00804AD3" w:rsidRPr="00AE5EA9" w:rsidRDefault="00804AD3" w:rsidP="00FD7AB0">
      <w:pPr>
        <w:pStyle w:val="Nadpis3"/>
        <w:rPr>
          <w:rFonts w:ascii="Times New Roman" w:hAnsi="Times New Roman"/>
        </w:rPr>
      </w:pPr>
      <w:r>
        <w:lastRenderedPageBreak/>
        <w:t xml:space="preserve">                                                                            </w:t>
      </w:r>
      <w:r w:rsidR="00AE5EA9">
        <w:t xml:space="preserve">               </w:t>
      </w:r>
      <w:r>
        <w:t xml:space="preserve">    </w:t>
      </w:r>
    </w:p>
    <w:sectPr w:rsidR="00804AD3" w:rsidRPr="00AE5EA9" w:rsidSect="00902A6F">
      <w:headerReference w:type="default" r:id="rId8"/>
      <w:footerReference w:type="default" r:id="rId9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CCFF5" w14:textId="77777777" w:rsidR="00F80122" w:rsidRDefault="00F80122" w:rsidP="00C928C6">
      <w:pPr>
        <w:spacing w:after="0" w:line="240" w:lineRule="auto"/>
      </w:pPr>
      <w:r>
        <w:separator/>
      </w:r>
    </w:p>
  </w:endnote>
  <w:endnote w:type="continuationSeparator" w:id="0">
    <w:p w14:paraId="3EFCBFB2" w14:textId="77777777" w:rsidR="00F80122" w:rsidRDefault="00F80122" w:rsidP="00C92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C66A" w14:textId="3AE46773" w:rsidR="0037318C" w:rsidRDefault="0037318C">
    <w:pPr>
      <w:pStyle w:val="Pta"/>
    </w:pPr>
  </w:p>
  <w:tbl>
    <w:tblPr>
      <w:tblW w:w="0" w:type="auto"/>
      <w:tblInd w:w="-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7"/>
    </w:tblGrid>
    <w:tr w:rsidR="0037318C" w:rsidRPr="00284505" w14:paraId="1D885C23" w14:textId="77777777" w:rsidTr="00B1460C">
      <w:trPr>
        <w:trHeight w:val="1440"/>
      </w:trPr>
      <w:tc>
        <w:tcPr>
          <w:tcW w:w="10635" w:type="dxa"/>
        </w:tcPr>
        <w:tbl>
          <w:tblPr>
            <w:tblpPr w:leftFromText="141" w:rightFromText="141" w:vertAnchor="page" w:horzAnchor="margin" w:tblpY="646"/>
            <w:tblOverlap w:val="never"/>
            <w:tblW w:w="0" w:type="auto"/>
            <w:tblLook w:val="0000" w:firstRow="0" w:lastRow="0" w:firstColumn="0" w:lastColumn="0" w:noHBand="0" w:noVBand="0"/>
          </w:tblPr>
          <w:tblGrid>
            <w:gridCol w:w="2336"/>
            <w:gridCol w:w="6771"/>
          </w:tblGrid>
          <w:tr w:rsidR="0037318C" w:rsidRPr="00284505" w14:paraId="115CF842" w14:textId="77777777" w:rsidTr="00AE5EA9">
            <w:trPr>
              <w:trHeight w:val="311"/>
            </w:trPr>
            <w:tc>
              <w:tcPr>
                <w:tcW w:w="2336" w:type="dxa"/>
                <w:shd w:val="clear" w:color="auto" w:fill="auto"/>
              </w:tcPr>
              <w:p w14:paraId="4996C818" w14:textId="77777777" w:rsidR="0037318C" w:rsidRPr="00284505" w:rsidRDefault="0037318C" w:rsidP="0037318C">
                <w:pPr>
                  <w:tabs>
                    <w:tab w:val="center" w:pos="4536"/>
                    <w:tab w:val="right" w:pos="9072"/>
                  </w:tabs>
                  <w:suppressAutoHyphens/>
                  <w:spacing w:after="0"/>
                  <w:rPr>
                    <w:rFonts w:ascii="Times New Roman" w:hAnsi="Times New Roman"/>
                    <w:sz w:val="16"/>
                  </w:rPr>
                </w:pPr>
                <w:proofErr w:type="spellStart"/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>www</w:t>
                </w:r>
                <w:proofErr w:type="spellEnd"/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>: f</w:t>
                </w: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>nspza.sk</w:t>
                </w:r>
              </w:p>
              <w:p w14:paraId="388716AA" w14:textId="77777777" w:rsidR="0037318C" w:rsidRPr="00284505" w:rsidRDefault="0037318C" w:rsidP="0037318C">
                <w:pPr>
                  <w:tabs>
                    <w:tab w:val="center" w:pos="4536"/>
                    <w:tab w:val="right" w:pos="9072"/>
                  </w:tabs>
                  <w:suppressAutoHyphens/>
                  <w:spacing w:after="0"/>
                  <w:rPr>
                    <w:rFonts w:ascii="Times New Roman" w:hAnsi="Times New Roman"/>
                    <w:sz w:val="16"/>
                  </w:rPr>
                </w:pP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 xml:space="preserve">e-mail: uvo@fnspza.sk             </w:t>
                </w:r>
              </w:p>
            </w:tc>
            <w:tc>
              <w:tcPr>
                <w:tcW w:w="6771" w:type="dxa"/>
                <w:shd w:val="clear" w:color="auto" w:fill="auto"/>
              </w:tcPr>
              <w:p w14:paraId="317D3859" w14:textId="77777777" w:rsidR="0037318C" w:rsidRPr="00284505" w:rsidRDefault="0037318C" w:rsidP="0037318C">
                <w:pPr>
                  <w:tabs>
                    <w:tab w:val="center" w:pos="4536"/>
                    <w:tab w:val="right" w:pos="9072"/>
                  </w:tabs>
                  <w:suppressAutoHyphens/>
                  <w:spacing w:after="0"/>
                  <w:rPr>
                    <w:rFonts w:ascii="Times New Roman" w:hAnsi="Times New Roman"/>
                    <w:sz w:val="16"/>
                  </w:rPr>
                </w:pPr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>Bankové spojenie:                                               IČO:</w:t>
                </w: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 xml:space="preserve"> 17335825</w:t>
                </w:r>
              </w:p>
              <w:p w14:paraId="2BE777D7" w14:textId="77777777" w:rsidR="0037318C" w:rsidRPr="00284505" w:rsidRDefault="0037318C" w:rsidP="0037318C">
                <w:pPr>
                  <w:tabs>
                    <w:tab w:val="center" w:pos="4536"/>
                    <w:tab w:val="right" w:pos="9072"/>
                  </w:tabs>
                  <w:suppressAutoHyphens/>
                  <w:spacing w:after="0"/>
                  <w:rPr>
                    <w:rFonts w:ascii="Times New Roman" w:hAnsi="Times New Roman"/>
                    <w:sz w:val="16"/>
                  </w:rPr>
                </w:pP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 xml:space="preserve">Štátna pokladnica                                                  </w:t>
                </w:r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>DIČ:</w:t>
                </w: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 xml:space="preserve"> 2020699923</w:t>
                </w:r>
              </w:p>
              <w:p w14:paraId="69ED2DD9" w14:textId="77777777" w:rsidR="0037318C" w:rsidRPr="00284505" w:rsidRDefault="0037318C" w:rsidP="0037318C">
                <w:pPr>
                  <w:tabs>
                    <w:tab w:val="center" w:pos="4536"/>
                    <w:tab w:val="right" w:pos="9072"/>
                  </w:tabs>
                  <w:suppressAutoHyphens/>
                  <w:spacing w:after="0"/>
                  <w:rPr>
                    <w:rFonts w:ascii="Times New Roman" w:hAnsi="Times New Roman"/>
                    <w:sz w:val="16"/>
                  </w:rPr>
                </w:pPr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>Č. účtu: SK 32 8180 0000 0070 0028 0470        IČ DPH</w:t>
                </w: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 xml:space="preserve"> SK2020699923</w:t>
                </w:r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 xml:space="preserve"> </w:t>
                </w:r>
                <w:proofErr w:type="spellStart"/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>SK2020699923</w:t>
                </w:r>
                <w:proofErr w:type="spellEnd"/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 xml:space="preserve">  </w:t>
                </w:r>
              </w:p>
              <w:p w14:paraId="4B04C741" w14:textId="77777777" w:rsidR="0037318C" w:rsidRPr="00284505" w:rsidRDefault="0037318C" w:rsidP="0037318C">
                <w:pPr>
                  <w:tabs>
                    <w:tab w:val="center" w:pos="4536"/>
                    <w:tab w:val="right" w:pos="9072"/>
                  </w:tabs>
                  <w:suppressAutoHyphens/>
                  <w:spacing w:after="0"/>
                  <w:rPr>
                    <w:rFonts w:ascii="Times New Roman" w:hAnsi="Times New Roman"/>
                    <w:sz w:val="16"/>
                  </w:rPr>
                </w:pPr>
                <w:r w:rsidRPr="00284505">
                  <w:rPr>
                    <w:rFonts w:ascii="Times New Roman" w:hAnsi="Times New Roman"/>
                    <w:b/>
                    <w:bCs/>
                    <w:sz w:val="16"/>
                    <w:szCs w:val="18"/>
                    <w:lang w:eastAsia="ar-SA"/>
                  </w:rPr>
                  <w:t>SWIFT:SPSRSKBA</w:t>
                </w:r>
                <w:r w:rsidRPr="00284505">
                  <w:rPr>
                    <w:rFonts w:ascii="Times New Roman" w:hAnsi="Times New Roman"/>
                    <w:sz w:val="16"/>
                    <w:szCs w:val="18"/>
                    <w:lang w:eastAsia="ar-SA"/>
                  </w:rPr>
                  <w:t xml:space="preserve"> </w:t>
                </w:r>
              </w:p>
            </w:tc>
          </w:tr>
        </w:tbl>
        <w:p w14:paraId="0718E177" w14:textId="77777777" w:rsidR="00AE5EA9" w:rsidRDefault="00AE5EA9" w:rsidP="00AE5EA9">
          <w:pPr>
            <w:pStyle w:val="Pta"/>
            <w:rPr>
              <w:rFonts w:ascii="Times New Roman" w:hAnsi="Times New Roman"/>
              <w:b/>
              <w:bCs/>
              <w:sz w:val="16"/>
              <w:szCs w:val="18"/>
              <w:lang w:eastAsia="ar-SA"/>
            </w:rPr>
          </w:pPr>
        </w:p>
        <w:p w14:paraId="47BB27F9" w14:textId="77777777" w:rsidR="00AE5EA9" w:rsidRDefault="00AE5EA9" w:rsidP="0037318C">
          <w:pPr>
            <w:pStyle w:val="Pta"/>
            <w:ind w:left="105"/>
            <w:rPr>
              <w:rFonts w:ascii="Times New Roman" w:hAnsi="Times New Roman"/>
              <w:b/>
              <w:bCs/>
              <w:sz w:val="16"/>
              <w:szCs w:val="18"/>
              <w:lang w:eastAsia="ar-SA"/>
            </w:rPr>
          </w:pPr>
        </w:p>
        <w:p w14:paraId="36ACC82E" w14:textId="04623C97" w:rsidR="00AE5EA9" w:rsidRPr="00284505" w:rsidRDefault="00AE5EA9" w:rsidP="0037318C">
          <w:pPr>
            <w:pStyle w:val="Pta"/>
            <w:ind w:left="105"/>
            <w:rPr>
              <w:rFonts w:ascii="Times New Roman" w:hAnsi="Times New Roman"/>
              <w:b/>
              <w:bCs/>
              <w:sz w:val="16"/>
              <w:szCs w:val="18"/>
              <w:lang w:eastAsia="ar-SA"/>
            </w:rPr>
          </w:pPr>
        </w:p>
      </w:tc>
    </w:tr>
  </w:tbl>
  <w:p w14:paraId="2D5D09FE" w14:textId="023B6027" w:rsidR="0037318C" w:rsidRDefault="0037318C">
    <w:pPr>
      <w:pStyle w:val="Pta"/>
    </w:pPr>
  </w:p>
  <w:p w14:paraId="62C755A7" w14:textId="77777777" w:rsidR="0037318C" w:rsidRDefault="0037318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D6F7A" w14:textId="77777777" w:rsidR="00F80122" w:rsidRDefault="00F80122" w:rsidP="00C928C6">
      <w:pPr>
        <w:spacing w:after="0" w:line="240" w:lineRule="auto"/>
      </w:pPr>
      <w:r>
        <w:separator/>
      </w:r>
    </w:p>
  </w:footnote>
  <w:footnote w:type="continuationSeparator" w:id="0">
    <w:p w14:paraId="6DD457FA" w14:textId="77777777" w:rsidR="00F80122" w:rsidRDefault="00F80122" w:rsidP="00C92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6760" w14:textId="64042104" w:rsidR="00C928C6" w:rsidRDefault="00C928C6" w:rsidP="00C928C6">
    <w:pPr>
      <w:pStyle w:val="Hlavika"/>
      <w:jc w:val="center"/>
      <w:rPr>
        <w:rFonts w:ascii="Times New Roman" w:hAnsi="Times New Roman"/>
        <w:b/>
        <w:sz w:val="24"/>
        <w:szCs w:val="24"/>
        <w:u w:val="single"/>
      </w:rPr>
    </w:pPr>
    <w:r>
      <w:rPr>
        <w:rFonts w:ascii="Times New Roman" w:hAnsi="Times New Roman"/>
        <w:b/>
        <w:noProof/>
        <w:sz w:val="24"/>
        <w:szCs w:val="24"/>
        <w:u w:val="single"/>
      </w:rPr>
      <w:drawing>
        <wp:anchor distT="0" distB="0" distL="114935" distR="114935" simplePos="0" relativeHeight="251662336" behindDoc="0" locked="0" layoutInCell="1" allowOverlap="1" wp14:anchorId="42EF4A91" wp14:editId="22FBD32E">
          <wp:simplePos x="0" y="0"/>
          <wp:positionH relativeFrom="column">
            <wp:posOffset>-81280</wp:posOffset>
          </wp:positionH>
          <wp:positionV relativeFrom="paragraph">
            <wp:posOffset>-231140</wp:posOffset>
          </wp:positionV>
          <wp:extent cx="389890" cy="56134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1" t="-69" r="-151" b="-69"/>
                  <a:stretch>
                    <a:fillRect/>
                  </a:stretch>
                </pic:blipFill>
                <pic:spPr bwMode="auto">
                  <a:xfrm>
                    <a:off x="0" y="0"/>
                    <a:ext cx="389890" cy="5613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4"/>
        <w:szCs w:val="24"/>
        <w:u w:val="single"/>
      </w:rPr>
      <w:t xml:space="preserve">         Fakultná nemocnica s poliklinikou Žilina, Ul. Vojtecha  </w:t>
    </w:r>
    <w:proofErr w:type="spellStart"/>
    <w:r>
      <w:rPr>
        <w:rFonts w:ascii="Times New Roman" w:hAnsi="Times New Roman"/>
        <w:b/>
        <w:sz w:val="24"/>
        <w:szCs w:val="24"/>
        <w:u w:val="single"/>
      </w:rPr>
      <w:t>Spanyola</w:t>
    </w:r>
    <w:proofErr w:type="spellEnd"/>
    <w:r>
      <w:rPr>
        <w:rFonts w:ascii="Times New Roman" w:hAnsi="Times New Roman"/>
        <w:b/>
        <w:sz w:val="24"/>
        <w:szCs w:val="24"/>
        <w:u w:val="single"/>
      </w:rPr>
      <w:t xml:space="preserve"> 43, 012 07  Žilina</w:t>
    </w:r>
  </w:p>
  <w:p w14:paraId="04D0B40C" w14:textId="30345DED" w:rsidR="00C928C6" w:rsidRDefault="00C928C6">
    <w:pPr>
      <w:pStyle w:val="Hlavika"/>
    </w:pPr>
  </w:p>
  <w:p w14:paraId="0D4D1DB6" w14:textId="77777777" w:rsidR="00C928C6" w:rsidRDefault="00C928C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06D98"/>
    <w:multiLevelType w:val="hybridMultilevel"/>
    <w:tmpl w:val="F3C688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77F4A"/>
    <w:multiLevelType w:val="hybridMultilevel"/>
    <w:tmpl w:val="2E082E9E"/>
    <w:lvl w:ilvl="0" w:tplc="CCC8D480">
      <w:start w:val="1"/>
      <w:numFmt w:val="lowerLetter"/>
      <w:lvlText w:val="%1)"/>
      <w:lvlJc w:val="left"/>
      <w:pPr>
        <w:ind w:left="720" w:hanging="360"/>
      </w:pPr>
      <w:rPr>
        <w:sz w:val="20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26B43"/>
    <w:multiLevelType w:val="multilevel"/>
    <w:tmpl w:val="F2E4BE9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53565605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517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76711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01204"/>
    <w:rsid w:val="00301204"/>
    <w:rsid w:val="0037318C"/>
    <w:rsid w:val="00520676"/>
    <w:rsid w:val="00592D87"/>
    <w:rsid w:val="006E76FA"/>
    <w:rsid w:val="00804AD3"/>
    <w:rsid w:val="00865D06"/>
    <w:rsid w:val="00902A6F"/>
    <w:rsid w:val="00AE5EA9"/>
    <w:rsid w:val="00B07B64"/>
    <w:rsid w:val="00C928C6"/>
    <w:rsid w:val="00D80885"/>
    <w:rsid w:val="00E970F5"/>
    <w:rsid w:val="00F80122"/>
    <w:rsid w:val="00FD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68096"/>
  <w15:chartTrackingRefBased/>
  <w15:docId w15:val="{9446C1BC-0CC7-45BB-AAC7-1097518D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E76FA"/>
    <w:pPr>
      <w:spacing w:line="252" w:lineRule="auto"/>
    </w:pPr>
    <w:rPr>
      <w:rFonts w:ascii="Calibri Light" w:eastAsia="Times New Roman" w:hAnsi="Calibri Light" w:cs="Times New Roman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928C6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  <w:lang w:bidi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02A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unhideWhenUsed/>
    <w:rsid w:val="006E76FA"/>
    <w:rPr>
      <w:color w:val="0000FF"/>
      <w:u w:val="single"/>
    </w:rPr>
  </w:style>
  <w:style w:type="paragraph" w:styleId="Odsekzoznamu">
    <w:name w:val="List Paragraph"/>
    <w:aliases w:val="body,Odsek zoznamu2,Odsek"/>
    <w:basedOn w:val="Normlny"/>
    <w:uiPriority w:val="34"/>
    <w:qFormat/>
    <w:rsid w:val="006E76FA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C928C6"/>
    <w:rPr>
      <w:rFonts w:ascii="Calibri Light" w:eastAsia="Times New Roman" w:hAnsi="Calibri Light" w:cs="Times New Roman"/>
      <w:caps/>
      <w:color w:val="632423"/>
      <w:spacing w:val="15"/>
      <w:sz w:val="24"/>
      <w:szCs w:val="24"/>
      <w:lang w:eastAsia="sk-SK" w:bidi="en-US"/>
    </w:rPr>
  </w:style>
  <w:style w:type="paragraph" w:styleId="Hlavika">
    <w:name w:val="header"/>
    <w:basedOn w:val="Normlny"/>
    <w:link w:val="HlavikaChar"/>
    <w:unhideWhenUsed/>
    <w:rsid w:val="00C92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C928C6"/>
    <w:rPr>
      <w:rFonts w:ascii="Calibri Light" w:eastAsia="Times New Roman" w:hAnsi="Calibri Light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92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928C6"/>
    <w:rPr>
      <w:rFonts w:ascii="Calibri Light" w:eastAsia="Times New Roman" w:hAnsi="Calibri Light" w:cs="Times New Roman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902A6F"/>
    <w:rPr>
      <w:color w:val="605E5C"/>
      <w:shd w:val="clear" w:color="auto" w:fill="E1DFDD"/>
    </w:rPr>
  </w:style>
  <w:style w:type="character" w:customStyle="1" w:styleId="Nadpis3Char">
    <w:name w:val="Nadpis 3 Char"/>
    <w:basedOn w:val="Predvolenpsmoodseku"/>
    <w:link w:val="Nadpis3"/>
    <w:uiPriority w:val="9"/>
    <w:rsid w:val="00902A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3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indop.sk/ministerstvo-1/zalezitosti-eu-a-medzinarodnych-vztahov-14/fondy-eu/plan-obnovy/obnova-budov-542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936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Taligová, Silvia</dc:creator>
  <cp:keywords/>
  <dc:description/>
  <cp:lastModifiedBy>Taligová, Silvia</cp:lastModifiedBy>
  <cp:revision>9</cp:revision>
  <cp:lastPrinted>2022-07-29T10:14:00Z</cp:lastPrinted>
  <dcterms:created xsi:type="dcterms:W3CDTF">2022-05-16T06:40:00Z</dcterms:created>
  <dcterms:modified xsi:type="dcterms:W3CDTF">2022-07-29T10:16:00Z</dcterms:modified>
</cp:coreProperties>
</file>